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382B" w14:textId="78DC9A41" w:rsidR="00AE401F" w:rsidRPr="00D343D3" w:rsidRDefault="00911BE5" w:rsidP="001E11EC">
      <w:pPr>
        <w:shd w:val="clear" w:color="auto" w:fill="FFFFFF"/>
        <w:suppressAutoHyphens/>
        <w:ind w:left="5670" w:hanging="1842"/>
        <w:jc w:val="right"/>
        <w:rPr>
          <w:lang w:eastAsia="en-US"/>
        </w:rPr>
      </w:pPr>
      <w:r>
        <w:rPr>
          <w:lang w:eastAsia="en-US"/>
        </w:rPr>
        <w:t>Specialiųjų p</w:t>
      </w:r>
      <w:r w:rsidR="00AE401F">
        <w:rPr>
          <w:lang w:eastAsia="en-US"/>
        </w:rPr>
        <w:t>i</w:t>
      </w:r>
      <w:r w:rsidR="00AE401F" w:rsidRPr="0042139C">
        <w:rPr>
          <w:lang w:eastAsia="en-US"/>
        </w:rPr>
        <w:t>rkim</w:t>
      </w:r>
      <w:r w:rsidR="00AE401F">
        <w:rPr>
          <w:lang w:eastAsia="en-US"/>
        </w:rPr>
        <w:t xml:space="preserve">o sąlygų </w:t>
      </w:r>
      <w:r w:rsidR="001E11EC">
        <w:rPr>
          <w:lang w:eastAsia="en-US"/>
        </w:rPr>
        <w:t>5</w:t>
      </w:r>
      <w:r w:rsidR="00AE401F">
        <w:rPr>
          <w:lang w:eastAsia="en-US"/>
        </w:rPr>
        <w:t xml:space="preserve"> </w:t>
      </w:r>
      <w:r w:rsidR="00AE401F" w:rsidRPr="00D343D3">
        <w:rPr>
          <w:lang w:eastAsia="en-US"/>
        </w:rPr>
        <w:t xml:space="preserve">priedas </w:t>
      </w:r>
    </w:p>
    <w:p w14:paraId="3E1391A1" w14:textId="77777777" w:rsidR="00AE401F" w:rsidRPr="00D343D3" w:rsidRDefault="00AE401F" w:rsidP="001E11EC">
      <w:pPr>
        <w:shd w:val="clear" w:color="auto" w:fill="FFFFFF"/>
        <w:suppressAutoHyphens/>
        <w:ind w:left="5670" w:hanging="1842"/>
        <w:jc w:val="right"/>
        <w:rPr>
          <w:lang w:eastAsia="en-US"/>
        </w:rPr>
      </w:pPr>
      <w:r w:rsidRPr="00D343D3">
        <w:rPr>
          <w:lang w:eastAsia="en-US"/>
        </w:rPr>
        <w:t>„</w:t>
      </w:r>
      <w:r w:rsidRPr="0037085F">
        <w:rPr>
          <w:lang w:eastAsia="en-US"/>
        </w:rPr>
        <w:t>Nacionalinio saugumo reikalavimų atitikties deklaracija</w:t>
      </w:r>
      <w:r w:rsidRPr="00D343D3">
        <w:rPr>
          <w:lang w:eastAsia="en-US"/>
        </w:rPr>
        <w:t>“</w:t>
      </w:r>
    </w:p>
    <w:p w14:paraId="0FC69652" w14:textId="77777777" w:rsidR="00AE401F" w:rsidRDefault="00AE401F" w:rsidP="00AE401F">
      <w:pPr>
        <w:shd w:val="clear" w:color="auto" w:fill="FFFFFF"/>
        <w:suppressAutoHyphens/>
        <w:jc w:val="right"/>
        <w:rPr>
          <w:b/>
          <w:sz w:val="20"/>
          <w:szCs w:val="20"/>
          <w:lang w:eastAsia="en-US"/>
        </w:rPr>
      </w:pPr>
    </w:p>
    <w:p w14:paraId="5081908B" w14:textId="77777777" w:rsidR="00AE401F" w:rsidRPr="0037085F" w:rsidRDefault="00AE401F" w:rsidP="00AE401F">
      <w:pPr>
        <w:shd w:val="clear" w:color="auto" w:fill="FFFFFF"/>
        <w:suppressAutoHyphens/>
        <w:jc w:val="right"/>
        <w:rPr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textAlignment w:val="baseline"/>
        <w:rPr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ab/>
      </w:r>
    </w:p>
    <w:p w14:paraId="45590236" w14:textId="77777777" w:rsidR="00AE401F" w:rsidRPr="0037085F" w:rsidRDefault="00AE401F" w:rsidP="00AE401F">
      <w:pPr>
        <w:shd w:val="clear" w:color="auto" w:fill="FFFFFF"/>
        <w:suppressAutoHyphens/>
        <w:ind w:right="-178"/>
        <w:jc w:val="center"/>
        <w:rPr>
          <w:sz w:val="20"/>
          <w:szCs w:val="20"/>
          <w:lang w:eastAsia="en-US"/>
        </w:rPr>
      </w:pPr>
      <w:r w:rsidRPr="0037085F">
        <w:rPr>
          <w:sz w:val="20"/>
          <w:szCs w:val="20"/>
          <w:lang w:eastAsia="en-US"/>
        </w:rPr>
        <w:t>(</w:t>
      </w:r>
      <w:r w:rsidRPr="0037085F">
        <w:rPr>
          <w:i/>
          <w:iCs/>
          <w:sz w:val="20"/>
          <w:szCs w:val="20"/>
          <w:lang w:eastAsia="en-US"/>
        </w:rPr>
        <w:t>tiekėjo pavadinimas</w:t>
      </w:r>
      <w:r w:rsidRPr="0037085F">
        <w:rPr>
          <w:sz w:val="20"/>
          <w:szCs w:val="20"/>
          <w:lang w:eastAsia="en-US"/>
        </w:rPr>
        <w:t>)</w:t>
      </w:r>
    </w:p>
    <w:p w14:paraId="02B6BD8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ab/>
      </w:r>
    </w:p>
    <w:p w14:paraId="37913A02" w14:textId="77777777" w:rsidR="00AE401F" w:rsidRPr="0037085F" w:rsidRDefault="00AE401F" w:rsidP="00AE401F">
      <w:pPr>
        <w:suppressAutoHyphens/>
        <w:jc w:val="center"/>
        <w:textAlignment w:val="baseline"/>
        <w:rPr>
          <w:szCs w:val="20"/>
          <w:lang w:eastAsia="en-US"/>
        </w:rPr>
      </w:pPr>
      <w:r w:rsidRPr="0037085F">
        <w:rPr>
          <w:rFonts w:eastAsia="Calibri"/>
          <w:iCs/>
          <w:sz w:val="20"/>
          <w:szCs w:val="20"/>
          <w:lang w:eastAsia="en-US"/>
        </w:rPr>
        <w:t>(</w:t>
      </w:r>
      <w:r w:rsidRPr="0037085F">
        <w:rPr>
          <w:rFonts w:eastAsia="Calibri"/>
          <w:i/>
          <w:sz w:val="20"/>
          <w:szCs w:val="20"/>
          <w:lang w:eastAsia="en-US"/>
        </w:rPr>
        <w:t>adresatas (perkančiosios organizacijos / perkančiojo subjekto pavadinimas</w:t>
      </w:r>
      <w:r w:rsidRPr="0037085F">
        <w:rPr>
          <w:rFonts w:eastAsia="Calibri"/>
          <w:iCs/>
          <w:sz w:val="20"/>
          <w:szCs w:val="20"/>
          <w:lang w:eastAsia="en-US"/>
        </w:rPr>
        <w:t>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0"/>
          <w:lang w:eastAsia="en-US"/>
        </w:rPr>
      </w:pPr>
      <w:r w:rsidRPr="0037085F">
        <w:rPr>
          <w:rFonts w:eastAsia="Calibri"/>
          <w:b/>
          <w:bCs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0"/>
          <w:lang w:eastAsia="en-US"/>
        </w:rPr>
      </w:pPr>
      <w:r w:rsidRPr="0037085F">
        <w:rPr>
          <w:rFonts w:eastAsia="Calibri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ind w:firstLine="567"/>
        <w:jc w:val="both"/>
        <w:rPr>
          <w:color w:val="000000"/>
          <w:lang w:eastAsia="en-US"/>
        </w:rPr>
      </w:pPr>
      <w:r w:rsidRPr="0037085F">
        <w:rPr>
          <w:color w:val="000000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ind w:left="960" w:firstLine="318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jc w:val="both"/>
        <w:rPr>
          <w:color w:val="000000"/>
          <w:lang w:eastAsia="en-US"/>
        </w:rPr>
      </w:pPr>
      <w:r w:rsidRPr="0037085F">
        <w:rPr>
          <w:color w:val="000000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ind w:left="5640" w:firstLine="742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jc w:val="both"/>
        <w:rPr>
          <w:color w:val="000000"/>
          <w:u w:val="single"/>
          <w:lang w:eastAsia="en-US"/>
        </w:rPr>
      </w:pPr>
      <w:r w:rsidRPr="0037085F">
        <w:rPr>
          <w:color w:val="000000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ind w:left="2040" w:firstLine="371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jc w:val="both"/>
        <w:rPr>
          <w:color w:val="000000"/>
          <w:lang w:eastAsia="en-US"/>
        </w:rPr>
      </w:pPr>
      <w:r w:rsidRPr="0037085F">
        <w:rPr>
          <w:color w:val="000000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ind w:firstLine="636"/>
        <w:jc w:val="both"/>
        <w:rPr>
          <w:color w:val="000000"/>
          <w:sz w:val="20"/>
          <w:szCs w:val="20"/>
          <w:lang w:eastAsia="en-US"/>
        </w:rPr>
      </w:pPr>
      <w:r w:rsidRPr="0037085F">
        <w:rPr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/>
        </w:tc>
      </w:tr>
      <w:tr w:rsidR="00E3517B" w:rsidRPr="0037085F" w14:paraId="79657040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05604D1" w14:textId="77777777" w:rsidR="00E3517B" w:rsidRPr="0037085F" w:rsidRDefault="00E3517B" w:rsidP="00E3517B">
            <w:pPr>
              <w:shd w:val="clear" w:color="auto" w:fill="FFFFFF"/>
              <w:ind w:firstLine="503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3A1DC" w14:textId="77777777" w:rsidR="00E3517B" w:rsidRPr="0037085F" w:rsidRDefault="00E3517B" w:rsidP="00CE7D95"/>
        </w:tc>
      </w:tr>
    </w:tbl>
    <w:p w14:paraId="6D069852" w14:textId="77777777" w:rsidR="00AE401F" w:rsidRPr="0037085F" w:rsidRDefault="00AE401F" w:rsidP="00AE401F">
      <w:pPr>
        <w:shd w:val="clear" w:color="auto" w:fill="FFFFFF"/>
        <w:ind w:firstLine="424"/>
        <w:rPr>
          <w:i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E3517B" w:rsidRPr="0037085F" w14:paraId="43F25A32" w14:textId="77777777" w:rsidTr="00E3517B">
        <w:tc>
          <w:tcPr>
            <w:tcW w:w="352" w:type="dxa"/>
          </w:tcPr>
          <w:p w14:paraId="6377BAA3" w14:textId="70BE1623" w:rsidR="00E3517B" w:rsidRPr="0037085F" w:rsidRDefault="00E3517B" w:rsidP="00CE7D95">
            <w:r w:rsidRPr="0037085F">
              <w:t>×</w:t>
            </w:r>
          </w:p>
        </w:tc>
        <w:tc>
          <w:tcPr>
            <w:tcW w:w="9574" w:type="dxa"/>
          </w:tcPr>
          <w:p w14:paraId="2228FC06" w14:textId="34C74F61" w:rsidR="00E3517B" w:rsidRDefault="00E3517B" w:rsidP="00E351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tiekėjo siūlomos prekės nekelia grėsmės nacionaliniam saugumui 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color w:val="000000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 w:rsidR="008B2132" w:rsidRPr="008B2132">
              <w:rPr>
                <w:color w:val="000000"/>
                <w:u w:val="single"/>
              </w:rPr>
              <w:t>specialiųjų p</w:t>
            </w:r>
            <w:r w:rsidRPr="008B2132">
              <w:rPr>
                <w:szCs w:val="20"/>
                <w:u w:val="single"/>
              </w:rPr>
              <w:t xml:space="preserve">irkimo sąlygų </w:t>
            </w:r>
            <w:r w:rsidR="008B2132" w:rsidRPr="008B2132">
              <w:rPr>
                <w:szCs w:val="20"/>
                <w:u w:val="single"/>
              </w:rPr>
              <w:t>28</w:t>
            </w:r>
            <w:r w:rsidRPr="008B2132">
              <w:rPr>
                <w:szCs w:val="20"/>
                <w:u w:val="single"/>
              </w:rPr>
              <w:t>.4. punktas</w:t>
            </w:r>
            <w:r w:rsidRPr="008B2132">
              <w:rPr>
                <w:color w:val="000000"/>
              </w:rPr>
              <w:t>)</w:t>
            </w:r>
          </w:p>
          <w:p w14:paraId="195925F5" w14:textId="77777777" w:rsidR="00E3517B" w:rsidRDefault="00E3517B" w:rsidP="00E3517B">
            <w:pPr>
              <w:shd w:val="clear" w:color="auto" w:fill="FFFFFF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(pirkimo dokumentų punktai)</w:t>
            </w:r>
          </w:p>
          <w:p w14:paraId="033FDC48" w14:textId="77777777" w:rsidR="00E3517B" w:rsidRPr="0037085F" w:rsidRDefault="00E3517B" w:rsidP="00CE7D95">
            <w:pPr>
              <w:shd w:val="clear" w:color="auto" w:fill="FFFFFF"/>
              <w:jc w:val="both"/>
              <w:rPr>
                <w:szCs w:val="20"/>
              </w:rPr>
            </w:pPr>
          </w:p>
        </w:tc>
      </w:tr>
      <w:tr w:rsidR="00AE401F" w:rsidRPr="0037085F" w14:paraId="5D2AAF26" w14:textId="77777777" w:rsidTr="00E3517B">
        <w:tc>
          <w:tcPr>
            <w:tcW w:w="352" w:type="dxa"/>
            <w:hideMark/>
          </w:tcPr>
          <w:p w14:paraId="310E8151" w14:textId="77777777" w:rsidR="00AE401F" w:rsidRPr="0037085F" w:rsidRDefault="00AE401F" w:rsidP="00CE7D95">
            <w:r w:rsidRPr="0037085F">
              <w:t>×</w:t>
            </w:r>
          </w:p>
        </w:tc>
        <w:tc>
          <w:tcPr>
            <w:tcW w:w="9574" w:type="dxa"/>
            <w:vMerge w:val="restart"/>
            <w:hideMark/>
          </w:tcPr>
          <w:p w14:paraId="1483E043" w14:textId="7CF7A43B" w:rsidR="00AE401F" w:rsidRPr="0037085F" w:rsidRDefault="00AE401F" w:rsidP="00CE7D95">
            <w:pPr>
              <w:shd w:val="clear" w:color="auto" w:fill="FFFFFF"/>
              <w:jc w:val="both"/>
              <w:rPr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color w:val="000000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szCs w:val="20"/>
              </w:rPr>
              <w:t xml:space="preserve"> vadovaujantis VPĮ 37 straipsnio 9 dalies 2 punktu, </w:t>
            </w:r>
            <w:r w:rsidRPr="0037085F">
              <w:rPr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8B2132">
              <w:rPr>
                <w:szCs w:val="20"/>
                <w:u w:val="single"/>
              </w:rPr>
              <w:t>(</w:t>
            </w:r>
            <w:r w:rsidR="008B2132" w:rsidRPr="008B2132">
              <w:rPr>
                <w:color w:val="000000"/>
                <w:u w:val="single"/>
              </w:rPr>
              <w:t>specialiųjų p</w:t>
            </w:r>
            <w:r w:rsidR="008B2132" w:rsidRPr="008B2132">
              <w:rPr>
                <w:szCs w:val="20"/>
                <w:u w:val="single"/>
              </w:rPr>
              <w:t>irkimo sąlygų 28.4. punktas</w:t>
            </w:r>
            <w:r w:rsidRPr="008B2132">
              <w:rPr>
                <w:szCs w:val="20"/>
                <w:u w:val="single"/>
              </w:rPr>
              <w:t>)</w:t>
            </w:r>
            <w:r w:rsidRPr="0037085F">
              <w:rPr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ind w:firstLine="3657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i/>
                <w:sz w:val="20"/>
                <w:szCs w:val="20"/>
                <w:lang w:eastAsia="en-US"/>
              </w:rPr>
              <w:t>irkimo</w:t>
            </w:r>
            <w:r>
              <w:rPr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jc w:val="both"/>
              <w:rPr>
                <w:lang w:eastAsia="en-US"/>
              </w:rPr>
            </w:pPr>
          </w:p>
        </w:tc>
      </w:tr>
      <w:tr w:rsidR="00AE401F" w:rsidRPr="0037085F" w14:paraId="59DAA53E" w14:textId="77777777" w:rsidTr="00E3517B">
        <w:tc>
          <w:tcPr>
            <w:tcW w:w="352" w:type="dxa"/>
          </w:tcPr>
          <w:p w14:paraId="498E29BC" w14:textId="77777777" w:rsidR="00AE401F" w:rsidRPr="0037085F" w:rsidRDefault="00AE401F" w:rsidP="00CE7D95"/>
        </w:tc>
        <w:tc>
          <w:tcPr>
            <w:tcW w:w="0" w:type="auto"/>
            <w:vMerge/>
            <w:vAlign w:val="center"/>
            <w:hideMark/>
          </w:tcPr>
          <w:p w14:paraId="6DE3DE78" w14:textId="77777777" w:rsidR="00AE401F" w:rsidRPr="0037085F" w:rsidRDefault="00AE401F" w:rsidP="00CE7D95"/>
        </w:tc>
      </w:tr>
      <w:tr w:rsidR="00AE401F" w:rsidRPr="0037085F" w14:paraId="56FA97CD" w14:textId="77777777" w:rsidTr="00E3517B">
        <w:trPr>
          <w:trHeight w:val="708"/>
        </w:trPr>
        <w:tc>
          <w:tcPr>
            <w:tcW w:w="352" w:type="dxa"/>
          </w:tcPr>
          <w:p w14:paraId="34021AE9" w14:textId="77777777" w:rsidR="00AE401F" w:rsidRPr="0037085F" w:rsidRDefault="00AE401F" w:rsidP="00CE7D95"/>
        </w:tc>
        <w:tc>
          <w:tcPr>
            <w:tcW w:w="0" w:type="auto"/>
            <w:vMerge/>
            <w:vAlign w:val="center"/>
            <w:hideMark/>
          </w:tcPr>
          <w:p w14:paraId="4FCF18E3" w14:textId="77777777" w:rsidR="00AE401F" w:rsidRPr="0037085F" w:rsidRDefault="00AE401F" w:rsidP="00CE7D95"/>
        </w:tc>
      </w:tr>
      <w:tr w:rsidR="00AE401F" w:rsidRPr="0037085F" w14:paraId="1ABF5F2E" w14:textId="77777777" w:rsidTr="00E3517B">
        <w:tc>
          <w:tcPr>
            <w:tcW w:w="352" w:type="dxa"/>
            <w:hideMark/>
          </w:tcPr>
          <w:p w14:paraId="669E7D6B" w14:textId="77777777" w:rsidR="00AE401F" w:rsidRPr="00FB681A" w:rsidRDefault="00AE401F" w:rsidP="00CE7D95">
            <w:r w:rsidRPr="00FB681A">
              <w:t>×</w:t>
            </w:r>
          </w:p>
        </w:tc>
        <w:tc>
          <w:tcPr>
            <w:tcW w:w="9574" w:type="dxa"/>
            <w:vMerge w:val="restart"/>
            <w:hideMark/>
          </w:tcPr>
          <w:p w14:paraId="693E6BED" w14:textId="2C172B04" w:rsidR="00AE401F" w:rsidRPr="00FB681A" w:rsidRDefault="00AE401F" w:rsidP="00CE7D95">
            <w:pPr>
              <w:jc w:val="both"/>
              <w:rPr>
                <w:lang w:eastAsia="en-US"/>
              </w:rPr>
            </w:pPr>
            <w:r w:rsidRPr="00FB681A">
              <w:t>tiekėjas neturi interesų, galinčių kelti grėsmę nacionaliniam saugumui – vadovaujantis VPĮ 47 straipsnio 9 dalimi, j</w:t>
            </w:r>
            <w:r w:rsidRPr="00FB681A">
              <w:rPr>
                <w:szCs w:val="20"/>
              </w:rPr>
              <w:t>is pats,</w:t>
            </w:r>
            <w:r w:rsidRPr="00FB681A">
              <w:rPr>
                <w:color w:val="000000"/>
                <w:bdr w:val="none" w:sz="0" w:space="0" w:color="auto" w:frame="1"/>
                <w:lang w:eastAsia="en-US"/>
              </w:rPr>
              <w:t xml:space="preserve"> jo subtiekėjai ar ūkio subjektai, kurių pajėgumais remiamasi ar juos </w:t>
            </w:r>
            <w:r w:rsidRPr="008B2132">
              <w:rPr>
                <w:color w:val="000000"/>
                <w:bdr w:val="none" w:sz="0" w:space="0" w:color="auto" w:frame="1"/>
                <w:lang w:eastAsia="en-US"/>
              </w:rPr>
              <w:t>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8B2132" w:rsidRPr="008B2132">
              <w:rPr>
                <w:color w:val="000000"/>
                <w:u w:val="single"/>
              </w:rPr>
              <w:t xml:space="preserve">specialiųjų </w:t>
            </w:r>
            <w:r w:rsidR="008B2132" w:rsidRPr="008B2132">
              <w:rPr>
                <w:color w:val="000000"/>
                <w:u w:val="single"/>
              </w:rPr>
              <w:t>p</w:t>
            </w:r>
            <w:r w:rsidR="00CC658E" w:rsidRPr="008B2132">
              <w:rPr>
                <w:szCs w:val="20"/>
                <w:u w:val="single"/>
              </w:rPr>
              <w:t xml:space="preserve">irkimo sąlygų </w:t>
            </w:r>
            <w:r w:rsidR="008B2132" w:rsidRPr="008B2132">
              <w:rPr>
                <w:szCs w:val="20"/>
                <w:u w:val="single"/>
              </w:rPr>
              <w:t>28</w:t>
            </w:r>
            <w:r w:rsidR="00F65021" w:rsidRPr="008B2132">
              <w:rPr>
                <w:szCs w:val="20"/>
                <w:u w:val="single"/>
              </w:rPr>
              <w:t>.4. punktas</w:t>
            </w:r>
            <w:r w:rsidR="00FB681A" w:rsidRPr="008B2132">
              <w:rPr>
                <w:szCs w:val="20"/>
                <w:u w:val="single"/>
              </w:rPr>
              <w:t xml:space="preserve">., </w:t>
            </w:r>
            <w:r w:rsidR="008B2132" w:rsidRPr="008B2132">
              <w:rPr>
                <w:szCs w:val="20"/>
                <w:u w:val="single"/>
              </w:rPr>
              <w:t>28</w:t>
            </w:r>
            <w:r w:rsidR="00F65021" w:rsidRPr="008B2132">
              <w:rPr>
                <w:szCs w:val="20"/>
                <w:u w:val="single"/>
              </w:rPr>
              <w:t>.5</w:t>
            </w:r>
            <w:r w:rsidR="00CC658E" w:rsidRPr="008B2132">
              <w:rPr>
                <w:szCs w:val="20"/>
                <w:u w:val="single"/>
              </w:rPr>
              <w:t>. punktas)</w:t>
            </w:r>
            <w:r w:rsidR="00CC658E" w:rsidRPr="00FB681A">
              <w:rPr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E3517B">
        <w:tc>
          <w:tcPr>
            <w:tcW w:w="352" w:type="dxa"/>
          </w:tcPr>
          <w:p w14:paraId="3AB339C2" w14:textId="77777777" w:rsidR="00AE401F" w:rsidRPr="00FB681A" w:rsidRDefault="00AE401F" w:rsidP="00CE7D95"/>
        </w:tc>
        <w:tc>
          <w:tcPr>
            <w:tcW w:w="0" w:type="auto"/>
            <w:vMerge/>
            <w:vAlign w:val="center"/>
            <w:hideMark/>
          </w:tcPr>
          <w:p w14:paraId="08BB9D59" w14:textId="77777777" w:rsidR="00AE401F" w:rsidRPr="00FB681A" w:rsidRDefault="00AE401F" w:rsidP="00CE7D95"/>
        </w:tc>
      </w:tr>
      <w:tr w:rsidR="00AE401F" w:rsidRPr="0037085F" w14:paraId="4ABE0245" w14:textId="77777777" w:rsidTr="00E3517B">
        <w:tc>
          <w:tcPr>
            <w:tcW w:w="352" w:type="dxa"/>
          </w:tcPr>
          <w:p w14:paraId="531A1644" w14:textId="77777777" w:rsidR="00AE401F" w:rsidRPr="00FB681A" w:rsidRDefault="00AE401F" w:rsidP="00CE7D95"/>
        </w:tc>
        <w:tc>
          <w:tcPr>
            <w:tcW w:w="0" w:type="auto"/>
            <w:vMerge/>
            <w:vAlign w:val="center"/>
            <w:hideMark/>
          </w:tcPr>
          <w:p w14:paraId="2AD50F70" w14:textId="77777777" w:rsidR="00AE401F" w:rsidRPr="00FB681A" w:rsidRDefault="00AE401F" w:rsidP="00CE7D95"/>
        </w:tc>
      </w:tr>
    </w:tbl>
    <w:p w14:paraId="7669EEF3" w14:textId="60C77BAF" w:rsidR="00AE401F" w:rsidRPr="0037085F" w:rsidRDefault="00AE401F" w:rsidP="00AE401F">
      <w:pPr>
        <w:shd w:val="clear" w:color="auto" w:fill="FFFFFF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</w:t>
      </w:r>
      <w:r w:rsidRPr="0037085F">
        <w:rPr>
          <w:i/>
          <w:sz w:val="20"/>
          <w:szCs w:val="20"/>
          <w:lang w:eastAsia="en-US"/>
        </w:rPr>
        <w:t>(</w:t>
      </w:r>
      <w:r w:rsidR="000F7852">
        <w:rPr>
          <w:i/>
          <w:sz w:val="20"/>
          <w:szCs w:val="20"/>
          <w:lang w:eastAsia="en-US"/>
        </w:rPr>
        <w:t>P</w:t>
      </w:r>
      <w:r w:rsidRPr="0037085F">
        <w:rPr>
          <w:i/>
          <w:sz w:val="20"/>
          <w:szCs w:val="20"/>
          <w:lang w:eastAsia="en-US"/>
        </w:rPr>
        <w:t>irkimo</w:t>
      </w:r>
      <w:r>
        <w:rPr>
          <w:i/>
          <w:sz w:val="20"/>
          <w:szCs w:val="20"/>
          <w:lang w:eastAsia="en-US"/>
        </w:rPr>
        <w:t xml:space="preserve"> sąlygų</w:t>
      </w:r>
      <w:r w:rsidRPr="0037085F">
        <w:rPr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ind w:firstLine="424"/>
        <w:rPr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ind w:firstLine="720"/>
        <w:rPr>
          <w:lang w:eastAsia="en-US"/>
        </w:rPr>
      </w:pPr>
      <w:r w:rsidRPr="0037085F">
        <w:rPr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ind w:firstLine="720"/>
        <w:rPr>
          <w:lang w:eastAsia="en-US"/>
        </w:rPr>
      </w:pPr>
    </w:p>
    <w:p w14:paraId="613DDC07" w14:textId="77777777" w:rsidR="00AE401F" w:rsidRPr="0037085F" w:rsidRDefault="00AE401F" w:rsidP="00AE401F">
      <w:pPr>
        <w:ind w:left="709"/>
        <w:jc w:val="both"/>
        <w:rPr>
          <w:lang w:eastAsia="en-US"/>
        </w:rPr>
      </w:pPr>
      <w:r w:rsidRPr="0037085F">
        <w:rPr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ind w:left="709"/>
        <w:jc w:val="both"/>
        <w:rPr>
          <w:lang w:eastAsia="en-US"/>
        </w:rPr>
      </w:pPr>
      <w:r w:rsidRPr="0037085F">
        <w:rPr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textAlignment w:val="baseline"/>
        <w:rPr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jc w:val="center"/>
        <w:textAlignment w:val="baseline"/>
        <w:rPr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textAlignment w:val="baseline"/>
        <w:rPr>
          <w:rFonts w:eastAsia="Calibri"/>
          <w:szCs w:val="20"/>
          <w:lang w:eastAsia="en-US"/>
        </w:rPr>
      </w:pPr>
      <w:r w:rsidRPr="0037085F">
        <w:rPr>
          <w:rFonts w:eastAsia="Calibri"/>
          <w:szCs w:val="20"/>
          <w:lang w:eastAsia="en-US"/>
        </w:rPr>
        <w:t>____________________</w:t>
      </w:r>
      <w:r w:rsidRPr="0037085F">
        <w:rPr>
          <w:rFonts w:eastAsia="Calibri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eastAsia="Calibri"/>
          <w:szCs w:val="20"/>
          <w:lang w:eastAsia="en-US"/>
        </w:rPr>
        <w:t>____________________</w:t>
      </w:r>
      <w:r w:rsidRPr="0037085F">
        <w:rPr>
          <w:rFonts w:eastAsia="Calibri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ind w:firstLine="471"/>
        <w:jc w:val="center"/>
        <w:textAlignment w:val="baseline"/>
        <w:rPr>
          <w:sz w:val="20"/>
          <w:szCs w:val="20"/>
          <w:lang w:eastAsia="en-US"/>
        </w:rPr>
      </w:pPr>
      <w:r w:rsidRPr="000F7852">
        <w:rPr>
          <w:rFonts w:eastAsia="Calibri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1E11EC"/>
    <w:rsid w:val="00584BBE"/>
    <w:rsid w:val="005A5C01"/>
    <w:rsid w:val="008B2132"/>
    <w:rsid w:val="008B4B7E"/>
    <w:rsid w:val="008F60A3"/>
    <w:rsid w:val="00911BE5"/>
    <w:rsid w:val="00A8657C"/>
    <w:rsid w:val="00AE401F"/>
    <w:rsid w:val="00AF59AA"/>
    <w:rsid w:val="00B05623"/>
    <w:rsid w:val="00BC3726"/>
    <w:rsid w:val="00C1006F"/>
    <w:rsid w:val="00CC658E"/>
    <w:rsid w:val="00D50106"/>
    <w:rsid w:val="00E3517B"/>
    <w:rsid w:val="00EF546E"/>
    <w:rsid w:val="00F3390A"/>
    <w:rsid w:val="00F65021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2071</Words>
  <Characters>1182</Characters>
  <Application>Microsoft Office Word</Application>
  <DocSecurity>0</DocSecurity>
  <Lines>9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Brigita Markevičienė</cp:lastModifiedBy>
  <cp:revision>8</cp:revision>
  <dcterms:created xsi:type="dcterms:W3CDTF">2024-08-26T05:00:00Z</dcterms:created>
  <dcterms:modified xsi:type="dcterms:W3CDTF">2025-10-21T11:44:00Z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